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1210E7" w14:textId="77777777" w:rsidR="00691CD5" w:rsidRPr="00D25A08" w:rsidRDefault="00691CD5" w:rsidP="00691CD5">
      <w:pPr>
        <w:suppressAutoHyphens/>
        <w:spacing w:after="0" w:line="360" w:lineRule="auto"/>
        <w:jc w:val="right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D25A08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Załącznik nr 3</w:t>
      </w:r>
    </w:p>
    <w:p w14:paraId="011F6B47" w14:textId="77777777" w:rsidR="00691CD5" w:rsidRPr="00D41DEF" w:rsidRDefault="00691CD5" w:rsidP="00691CD5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32"/>
          <w:szCs w:val="32"/>
          <w:lang w:eastAsia="pl-PL"/>
        </w:rPr>
      </w:pPr>
      <w:r w:rsidRPr="00D41DEF">
        <w:rPr>
          <w:rFonts w:asciiTheme="majorHAnsi" w:eastAsia="Times New Roman" w:hAnsiTheme="majorHAnsi" w:cs="Times New Roman"/>
          <w:b/>
          <w:bCs/>
          <w:sz w:val="32"/>
          <w:szCs w:val="32"/>
          <w:lang w:eastAsia="pl-PL"/>
        </w:rPr>
        <w:t>Klauzula informacyjna dotycząca przetwarzania danych osobowych</w:t>
      </w:r>
    </w:p>
    <w:p w14:paraId="2D633D50" w14:textId="77777777" w:rsidR="00691CD5" w:rsidRPr="00AB3311" w:rsidRDefault="00691CD5" w:rsidP="00691CD5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5333FA95" w14:textId="77777777" w:rsidR="00691CD5" w:rsidRPr="00AB3311" w:rsidRDefault="00691CD5" w:rsidP="00691CD5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0C210747" w14:textId="77777777" w:rsidR="00691CD5" w:rsidRPr="00AB3311" w:rsidRDefault="00691CD5" w:rsidP="00691CD5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Realizując obowiązek wynikający z art. 13 ust.1 i 2 rozporządzenia Parlamentu Europejskiego i Rady (UE) 2016/679 z 27 kwietnia 2016 r. w sprawie ochrony osób fizycznych w związku z przetwarzaniem danych osobowych i w sprawie swobodnego przepływu takich danych oraz uchylenia dyrektywy 95/46/WE (ogólne rozporządzenie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o ochronie danych) (Dz. U. UE. L. z 2016 r. Nr 119) – dalej RODO, poniżej Zamawiający przedstawia następujące informacje:</w:t>
      </w:r>
    </w:p>
    <w:p w14:paraId="6A20E231" w14:textId="77777777" w:rsidR="00691CD5" w:rsidRPr="00AB3311" w:rsidRDefault="00691CD5" w:rsidP="00691CD5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1. Administratorem Pani/Pana danych osobowych jest Consultor Sp. z o.o. z siedzibą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w Lublinie, ul. Mieszka I 6, 20-610 Lublin, Sąd Rejonowy Lublin-Wschód w Lublinie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z siedzibą w Świdniku, VI Wydział Gospodarczy Krajowego Rejestru Sądowego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KRS 0000197311, NIP 712-01-62-803, REGON 430327923.</w:t>
      </w:r>
    </w:p>
    <w:p w14:paraId="0A9262DF" w14:textId="77777777" w:rsidR="00691CD5" w:rsidRPr="00AB3311" w:rsidRDefault="00691CD5" w:rsidP="00691CD5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2. W sprawach z zakresu ochrony danych osobowych mogą Państwo kontaktować się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z Inspektorem Ochrony Danych pod adresem e-mail: </w:t>
      </w:r>
      <w:hyperlink r:id="rId8" w:history="1">
        <w:r w:rsidRPr="00AB3311">
          <w:rPr>
            <w:rStyle w:val="Hipercze"/>
            <w:rFonts w:asciiTheme="majorHAnsi" w:hAnsiTheme="majorHAnsi"/>
            <w:sz w:val="24"/>
            <w:szCs w:val="24"/>
          </w:rPr>
          <w:t>info@consultor.pl</w:t>
        </w:r>
      </w:hyperlink>
    </w:p>
    <w:p w14:paraId="2CE7BC29" w14:textId="77777777" w:rsidR="00691CD5" w:rsidRPr="00AB3311" w:rsidRDefault="00691CD5" w:rsidP="00691CD5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3. Dane Wykonawcy będą przetwarzane na podstawie art. 6 ust 1 lit c. RODO w celu związanym z niniejszym postępowaniem prowadzonym w oparciu o zasadę konkurencyjności.</w:t>
      </w:r>
    </w:p>
    <w:p w14:paraId="512A3EBF" w14:textId="77777777" w:rsidR="00691CD5" w:rsidRPr="00AB3311" w:rsidRDefault="00691CD5" w:rsidP="00691CD5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4. Pani/Pana dane osobowe będą przechowywane przez okres dwóch lat od dnia 31 grudnia roku następującego po złożeniu przez Państwo Polskie do Komisji Europejskiej zestawienia wydatków, w którym ujęto ostateczne wydatki dotyczące zakończonego Projektu, do którego udziału realizowana jest rekrutacja dotycząca Pani/Pana osoby. Administrator poinformuje o dacie rozpoczęcia okresu, o którym mowa w zdaniu pierwszym na swojej stronie internetowej www.</w:t>
      </w:r>
      <w:r>
        <w:rPr>
          <w:rFonts w:asciiTheme="majorHAnsi" w:hAnsiTheme="majorHAnsi"/>
          <w:sz w:val="24"/>
          <w:szCs w:val="24"/>
        </w:rPr>
        <w:t>consultor</w:t>
      </w:r>
      <w:r w:rsidRPr="00AB3311">
        <w:rPr>
          <w:rFonts w:asciiTheme="majorHAnsi" w:hAnsiTheme="majorHAnsi"/>
          <w:sz w:val="24"/>
          <w:szCs w:val="24"/>
        </w:rPr>
        <w:t>.pl .</w:t>
      </w:r>
    </w:p>
    <w:p w14:paraId="5CB5F4A9" w14:textId="77777777" w:rsidR="00691CD5" w:rsidRPr="00AB3311" w:rsidRDefault="00691CD5" w:rsidP="00691CD5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5. Przetwarzanie danych Wykonawcy nie będzie podlegało</w:t>
      </w:r>
      <w:r>
        <w:rPr>
          <w:rFonts w:asciiTheme="majorHAnsi" w:hAnsiTheme="majorHAnsi"/>
          <w:sz w:val="24"/>
          <w:szCs w:val="24"/>
        </w:rPr>
        <w:t xml:space="preserve"> </w:t>
      </w:r>
      <w:r w:rsidRPr="00AB3311">
        <w:rPr>
          <w:rFonts w:asciiTheme="majorHAnsi" w:hAnsiTheme="majorHAnsi"/>
          <w:sz w:val="24"/>
          <w:szCs w:val="24"/>
        </w:rPr>
        <w:t>zautomatyzowanemu podejmowaniu decyzji, w tym profilowaniu, o którym mowa w art. 22 ust. 1 i 4 RODO.</w:t>
      </w:r>
    </w:p>
    <w:p w14:paraId="4B77D7FA" w14:textId="77777777" w:rsidR="00691CD5" w:rsidRPr="00AB3311" w:rsidRDefault="00691CD5" w:rsidP="00691CD5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6. Ma Pani/Pan prawo do:</w:t>
      </w:r>
    </w:p>
    <w:p w14:paraId="4FA570D4" w14:textId="77777777" w:rsidR="00691CD5" w:rsidRPr="008646E0" w:rsidRDefault="00691CD5" w:rsidP="00691CD5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dostępu do treści swoich danych oraz możliwości ich poprawiania, sprostowania, ograniczenia przetwarzania,</w:t>
      </w:r>
    </w:p>
    <w:p w14:paraId="18E65B25" w14:textId="77777777" w:rsidR="00691CD5" w:rsidRPr="008646E0" w:rsidRDefault="00691CD5" w:rsidP="00691CD5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wniesienia skargi do organu nadzorczego tj. Prezesa Urzędu Ochrony Danych Osobowych, ul. Stawki 2, 00-193 Warszawa w przypadku, gdy przetwarzanie danych odbywa się z naruszeniem przepisów powyższego rozporządzenia.</w:t>
      </w:r>
    </w:p>
    <w:p w14:paraId="58436405" w14:textId="77777777" w:rsidR="00691CD5" w:rsidRPr="00AB3311" w:rsidRDefault="00691CD5" w:rsidP="00691CD5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lastRenderedPageBreak/>
        <w:t>7. Nie przysługuje Pani/Panu:</w:t>
      </w:r>
    </w:p>
    <w:p w14:paraId="2C60FBE5" w14:textId="77777777" w:rsidR="00691CD5" w:rsidRPr="008646E0" w:rsidRDefault="00691CD5" w:rsidP="00691CD5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w związku z art. 17 ust. 3 lit. b, d lub e RODO prawo do usunięcia danych osobowych;</w:t>
      </w:r>
    </w:p>
    <w:p w14:paraId="1FAC3F22" w14:textId="77777777" w:rsidR="00691CD5" w:rsidRPr="008646E0" w:rsidRDefault="00691CD5" w:rsidP="00691CD5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prawo do przenoszenia danych osobowych, o którym mowa w art. 20 RODO;</w:t>
      </w:r>
    </w:p>
    <w:p w14:paraId="2DFEC502" w14:textId="77777777" w:rsidR="00691CD5" w:rsidRPr="008646E0" w:rsidRDefault="00691CD5" w:rsidP="00691CD5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21D8A669" w14:textId="77777777" w:rsidR="00691CD5" w:rsidRPr="00AB3311" w:rsidRDefault="00691CD5" w:rsidP="00691CD5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8. Dane osobowe Wykonawcy nie będą przekazywane poza teren Unii Europejskiej oraz do żadnej organizacji międzynarodowej.</w:t>
      </w:r>
    </w:p>
    <w:p w14:paraId="0F74C4F7" w14:textId="77777777" w:rsidR="00691CD5" w:rsidRPr="00AB3311" w:rsidRDefault="00691CD5" w:rsidP="00691CD5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9. Przetwarzanie danych osobowych Wykonawcy przez Zamawiającego jest niezbędne do wzięcia udziału w procedurze wyboru wykonawcy, o której mowa powyżej. Konsekwencją niepodania wymaganych danych osobowych będzie nieuwzględnienie oferty Wykonawcy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w przedmiotowym postępowaniu.</w:t>
      </w:r>
    </w:p>
    <w:p w14:paraId="0DB501C3" w14:textId="77777777" w:rsidR="00691CD5" w:rsidRPr="00AB3311" w:rsidRDefault="00691CD5" w:rsidP="00691CD5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10. Wszystkie powyższe zapisy dotyczą zarówno Wykonawcy jak i osób wskazanych przez niego w treści oferty.</w:t>
      </w:r>
    </w:p>
    <w:p w14:paraId="74115AFF" w14:textId="77777777" w:rsidR="00691CD5" w:rsidRPr="00AB3311" w:rsidRDefault="00691CD5" w:rsidP="00691CD5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58DCDB93" w14:textId="77777777" w:rsidR="00691CD5" w:rsidRPr="00AB3311" w:rsidRDefault="00691CD5" w:rsidP="00691CD5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6451"/>
      </w:tblGrid>
      <w:tr w:rsidR="00691CD5" w:rsidRPr="006C7A35" w14:paraId="5FEDA1C6" w14:textId="77777777" w:rsidTr="00502592">
        <w:trPr>
          <w:trHeight w:val="302"/>
        </w:trPr>
        <w:tc>
          <w:tcPr>
            <w:tcW w:w="5356" w:type="dxa"/>
            <w:shd w:val="clear" w:color="auto" w:fill="auto"/>
          </w:tcPr>
          <w:p w14:paraId="2BE088D2" w14:textId="77777777" w:rsidR="00691CD5" w:rsidRPr="006C7A35" w:rsidRDefault="00691CD5" w:rsidP="00502592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691CD5" w:rsidRPr="006C7A35" w14:paraId="2E209F52" w14:textId="77777777" w:rsidTr="00502592">
        <w:tc>
          <w:tcPr>
            <w:tcW w:w="5356" w:type="dxa"/>
            <w:shd w:val="clear" w:color="auto" w:fill="auto"/>
          </w:tcPr>
          <w:p w14:paraId="3A641FB1" w14:textId="77777777" w:rsidR="00691CD5" w:rsidRPr="006C7A35" w:rsidRDefault="00691CD5" w:rsidP="00502592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(data, podpis osoby upoważnionej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t xml:space="preserve"> </w:t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 xml:space="preserve">do występowania 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br/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w imieniu Wykonawcy)</w:t>
            </w:r>
          </w:p>
        </w:tc>
      </w:tr>
    </w:tbl>
    <w:p w14:paraId="348CD459" w14:textId="77777777" w:rsidR="00691CD5" w:rsidRDefault="00691CD5" w:rsidP="00691CD5"/>
    <w:p w14:paraId="19BB1FB8" w14:textId="77777777" w:rsidR="00691CD5" w:rsidRPr="008266A1" w:rsidRDefault="00691CD5" w:rsidP="00691CD5"/>
    <w:p w14:paraId="10CAAE4B" w14:textId="77777777" w:rsidR="00203B00" w:rsidRPr="00691CD5" w:rsidRDefault="00203B00" w:rsidP="00691CD5">
      <w:bookmarkStart w:id="0" w:name="_GoBack"/>
      <w:bookmarkEnd w:id="0"/>
    </w:p>
    <w:sectPr w:rsidR="00203B00" w:rsidRPr="00691CD5" w:rsidSect="00203B00">
      <w:headerReference w:type="default" r:id="rId9"/>
      <w:footerReference w:type="default" r:id="rId10"/>
      <w:pgSz w:w="11906" w:h="16838"/>
      <w:pgMar w:top="64" w:right="1133" w:bottom="1417" w:left="1276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59704" w14:textId="77777777" w:rsidR="00D82180" w:rsidRDefault="00D82180" w:rsidP="007C0750">
      <w:pPr>
        <w:spacing w:after="0" w:line="240" w:lineRule="auto"/>
      </w:pPr>
      <w:r>
        <w:separator/>
      </w:r>
    </w:p>
  </w:endnote>
  <w:endnote w:type="continuationSeparator" w:id="0">
    <w:p w14:paraId="6F39ADA4" w14:textId="77777777" w:rsidR="00D82180" w:rsidRDefault="00D82180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764B85" w14:textId="2688BBB8" w:rsidR="00B00DD1" w:rsidRPr="00D5072D" w:rsidRDefault="00B00DD1" w:rsidP="00D5072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37F728A" wp14:editId="54FB89E9">
          <wp:simplePos x="0" y="0"/>
          <wp:positionH relativeFrom="column">
            <wp:posOffset>5142865</wp:posOffset>
          </wp:positionH>
          <wp:positionV relativeFrom="paragraph">
            <wp:posOffset>324485</wp:posOffset>
          </wp:positionV>
          <wp:extent cx="895350" cy="723900"/>
          <wp:effectExtent l="0" t="0" r="0" b="0"/>
          <wp:wrapNone/>
          <wp:docPr id="2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0245846" name="Obraz 19602458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5350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560448" behindDoc="0" locked="0" layoutInCell="1" allowOverlap="1" wp14:anchorId="31AB4502" wp14:editId="669651CA">
              <wp:simplePos x="0" y="0"/>
              <wp:positionH relativeFrom="column">
                <wp:posOffset>-229235</wp:posOffset>
              </wp:positionH>
              <wp:positionV relativeFrom="paragraph">
                <wp:posOffset>248285</wp:posOffset>
              </wp:positionV>
              <wp:extent cx="64008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F3472B" id="Łącznik prostoliniowy 2" o:spid="_x0000_s1026" style="position:absolute;z-index:2515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.05pt,19.55pt" to="485.9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" strokecolor="black [3040]"/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4B5BF26D" wp14:editId="596EBD57">
          <wp:simplePos x="0" y="0"/>
          <wp:positionH relativeFrom="column">
            <wp:posOffset>2369185</wp:posOffset>
          </wp:positionH>
          <wp:positionV relativeFrom="paragraph">
            <wp:posOffset>448945</wp:posOffset>
          </wp:positionV>
          <wp:extent cx="1200150" cy="291087"/>
          <wp:effectExtent l="0" t="0" r="0" b="0"/>
          <wp:wrapNone/>
          <wp:docPr id="27" name="Obraz 2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91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89472" behindDoc="0" locked="0" layoutInCell="1" allowOverlap="1" wp14:anchorId="4E17516F" wp14:editId="5048952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28" name="Obraz 28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                                           </w:t>
    </w:r>
    <w:r>
      <w:rPr>
        <w:noProof/>
        <w:lang w:eastAsia="pl-PL"/>
      </w:rPr>
      <w:drawing>
        <wp:inline distT="0" distB="0" distL="0" distR="0" wp14:anchorId="39A5747D" wp14:editId="04E53FD5">
          <wp:extent cx="866775" cy="695325"/>
          <wp:effectExtent l="0" t="0" r="9525" b="9525"/>
          <wp:docPr id="49093011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V="1">
                    <a:off x="0" y="0"/>
                    <a:ext cx="8667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</w:t>
    </w:r>
    <w:r w:rsidRPr="00203B00">
      <w:rPr>
        <w:rFonts w:ascii="Courier New" w:hAnsi="Courier New" w:cs="Courier New"/>
        <w:bCs/>
      </w:rPr>
      <w:t>FEMA.08.04-IP.01-026B/24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F9F136" w14:textId="77777777" w:rsidR="00D82180" w:rsidRDefault="00D82180" w:rsidP="007C0750">
      <w:pPr>
        <w:spacing w:after="0" w:line="240" w:lineRule="auto"/>
      </w:pPr>
      <w:r>
        <w:separator/>
      </w:r>
    </w:p>
  </w:footnote>
  <w:footnote w:type="continuationSeparator" w:id="0">
    <w:p w14:paraId="1B662348" w14:textId="77777777" w:rsidR="00D82180" w:rsidRDefault="00D82180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DF8DA" w14:textId="477A3F1D" w:rsidR="00B00DD1" w:rsidRDefault="00B00DD1" w:rsidP="00471632">
    <w:pPr>
      <w:pStyle w:val="Nagwek"/>
      <w:ind w:left="-142"/>
      <w:jc w:val="center"/>
    </w:pPr>
    <w:r>
      <w:rPr>
        <w:noProof/>
        <w:lang w:eastAsia="pl-PL"/>
      </w:rPr>
      <w:drawing>
        <wp:inline distT="0" distB="0" distL="0" distR="0" wp14:anchorId="37D40DCF" wp14:editId="6F0901FE">
          <wp:extent cx="5483363" cy="609601"/>
          <wp:effectExtent l="0" t="0" r="3175" b="0"/>
          <wp:docPr id="2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531714" name="Obraz 2065317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63" cy="609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8A32EA" w14:textId="77777777" w:rsidR="00B00DD1" w:rsidRDefault="00B00DD1" w:rsidP="00E9129C">
    <w:pPr>
      <w:pStyle w:val="Nagwek"/>
      <w:jc w:val="center"/>
      <w:rPr>
        <w:rFonts w:ascii="Times New Roman" w:hAnsi="Times New Roman" w:cs="Times New Roman"/>
        <w:sz w:val="18"/>
        <w:szCs w:val="18"/>
      </w:rPr>
    </w:pPr>
  </w:p>
  <w:p w14:paraId="5B10D4BD" w14:textId="75ADF41B" w:rsidR="00B00DD1" w:rsidRDefault="00B00DD1" w:rsidP="00E9129C">
    <w:pPr>
      <w:pStyle w:val="Nagwek"/>
      <w:jc w:val="center"/>
      <w:rPr>
        <w:rFonts w:ascii="Times New Roman" w:hAnsi="Times New Roman" w:cs="Times New Roman"/>
        <w:sz w:val="18"/>
        <w:szCs w:val="18"/>
      </w:rPr>
    </w:pPr>
    <w:r w:rsidRPr="00384767">
      <w:rPr>
        <w:rFonts w:ascii="Times New Roman" w:hAnsi="Times New Roman" w:cs="Times New Roman"/>
        <w:sz w:val="18"/>
        <w:szCs w:val="18"/>
      </w:rPr>
      <w:t>Projekt „</w:t>
    </w:r>
    <w:r>
      <w:rPr>
        <w:rFonts w:ascii="Times New Roman" w:hAnsi="Times New Roman" w:cs="Times New Roman"/>
        <w:sz w:val="18"/>
        <w:szCs w:val="18"/>
      </w:rPr>
      <w:t>Wspólna Integracja</w:t>
    </w:r>
    <w:r w:rsidRPr="003F5798">
      <w:rPr>
        <w:rFonts w:ascii="Times New Roman" w:hAnsi="Times New Roman" w:cs="Times New Roman"/>
        <w:sz w:val="18"/>
        <w:szCs w:val="18"/>
      </w:rPr>
      <w:t>!</w:t>
    </w:r>
    <w:r w:rsidRPr="00384767">
      <w:rPr>
        <w:rFonts w:ascii="Times New Roman" w:hAnsi="Times New Roman" w:cs="Times New Roman"/>
        <w:sz w:val="18"/>
        <w:szCs w:val="18"/>
      </w:rPr>
      <w:t>”</w:t>
    </w:r>
    <w:r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</w:t>
    </w:r>
    <w:r>
      <w:rPr>
        <w:rFonts w:ascii="Times New Roman" w:hAnsi="Times New Roman" w:cs="Times New Roman"/>
        <w:sz w:val="18"/>
        <w:szCs w:val="18"/>
      </w:rPr>
      <w:t>Mazowsza</w:t>
    </w:r>
    <w:r w:rsidRPr="00237380">
      <w:rPr>
        <w:rFonts w:ascii="Times New Roman" w:hAnsi="Times New Roman" w:cs="Times New Roman"/>
        <w:sz w:val="18"/>
        <w:szCs w:val="18"/>
      </w:rPr>
      <w:t xml:space="preserve"> 2021-2027 współfinansowany z Europejskiego Funduszu Społecznego Plus</w:t>
    </w:r>
  </w:p>
  <w:p w14:paraId="2951FF93" w14:textId="2D7AB482" w:rsidR="00B00DD1" w:rsidRPr="00E9129C" w:rsidRDefault="00B00DD1" w:rsidP="00E9129C">
    <w:pPr>
      <w:pStyle w:val="Nagwek"/>
      <w:jc w:val="center"/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24960" behindDoc="0" locked="0" layoutInCell="1" allowOverlap="1" wp14:anchorId="3BCAF099" wp14:editId="560CE0D9">
              <wp:simplePos x="0" y="0"/>
              <wp:positionH relativeFrom="column">
                <wp:posOffset>-334010</wp:posOffset>
              </wp:positionH>
              <wp:positionV relativeFrom="paragraph">
                <wp:posOffset>7620</wp:posOffset>
              </wp:positionV>
              <wp:extent cx="65055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055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9C0397" id="Łącznik prostoliniowy 5" o:spid="_x0000_s1026" style="position:absolute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6.3pt,.6pt" to="485.9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B0F5C"/>
    <w:multiLevelType w:val="hybridMultilevel"/>
    <w:tmpl w:val="3ED28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554A2B"/>
    <w:multiLevelType w:val="hybridMultilevel"/>
    <w:tmpl w:val="433E032C"/>
    <w:lvl w:ilvl="0" w:tplc="5C7A0E2E">
      <w:start w:val="3"/>
      <w:numFmt w:val="decimal"/>
      <w:lvlText w:val="%1"/>
      <w:lvlJc w:val="left"/>
      <w:pPr>
        <w:ind w:left="720" w:hanging="360"/>
      </w:pPr>
      <w:rPr>
        <w:rFonts w:eastAsia="Calibri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200BC"/>
    <w:multiLevelType w:val="hybridMultilevel"/>
    <w:tmpl w:val="F030E5AA"/>
    <w:lvl w:ilvl="0" w:tplc="538C84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7F51337"/>
    <w:multiLevelType w:val="hybridMultilevel"/>
    <w:tmpl w:val="9E4A12D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82F7F"/>
    <w:multiLevelType w:val="hybridMultilevel"/>
    <w:tmpl w:val="80CC7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F675B1"/>
    <w:multiLevelType w:val="hybridMultilevel"/>
    <w:tmpl w:val="B656B0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ABB4566"/>
    <w:multiLevelType w:val="hybridMultilevel"/>
    <w:tmpl w:val="FE3CC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076B57"/>
    <w:multiLevelType w:val="hybridMultilevel"/>
    <w:tmpl w:val="3B3860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3F45AF"/>
    <w:multiLevelType w:val="hybridMultilevel"/>
    <w:tmpl w:val="3FBA274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6E20D9"/>
    <w:multiLevelType w:val="hybridMultilevel"/>
    <w:tmpl w:val="74347824"/>
    <w:lvl w:ilvl="0" w:tplc="773E0D3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BB20A3"/>
    <w:multiLevelType w:val="hybridMultilevel"/>
    <w:tmpl w:val="B0682E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E46EB"/>
    <w:multiLevelType w:val="hybridMultilevel"/>
    <w:tmpl w:val="E5E060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0"/>
  </w:num>
  <w:num w:numId="20">
    <w:abstractNumId w:val="4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0310D"/>
    <w:rsid w:val="000551F4"/>
    <w:rsid w:val="00063EC8"/>
    <w:rsid w:val="00066A18"/>
    <w:rsid w:val="00084691"/>
    <w:rsid w:val="00093E7F"/>
    <w:rsid w:val="000B6DFE"/>
    <w:rsid w:val="000C39D2"/>
    <w:rsid w:val="00164A84"/>
    <w:rsid w:val="00184540"/>
    <w:rsid w:val="001C0822"/>
    <w:rsid w:val="001F524E"/>
    <w:rsid w:val="00203B00"/>
    <w:rsid w:val="00237380"/>
    <w:rsid w:val="00251C80"/>
    <w:rsid w:val="002613AC"/>
    <w:rsid w:val="00292558"/>
    <w:rsid w:val="002A74AE"/>
    <w:rsid w:val="002C1DFF"/>
    <w:rsid w:val="002F2563"/>
    <w:rsid w:val="002F3C3B"/>
    <w:rsid w:val="003134C1"/>
    <w:rsid w:val="00342DC4"/>
    <w:rsid w:val="00365354"/>
    <w:rsid w:val="00370BBB"/>
    <w:rsid w:val="00384767"/>
    <w:rsid w:val="003C1BDB"/>
    <w:rsid w:val="003F5798"/>
    <w:rsid w:val="004007DF"/>
    <w:rsid w:val="004243A1"/>
    <w:rsid w:val="0046297D"/>
    <w:rsid w:val="00471632"/>
    <w:rsid w:val="00477C20"/>
    <w:rsid w:val="0048737A"/>
    <w:rsid w:val="004F64DB"/>
    <w:rsid w:val="0051174E"/>
    <w:rsid w:val="00513B2D"/>
    <w:rsid w:val="00550CFA"/>
    <w:rsid w:val="005642EC"/>
    <w:rsid w:val="0057703D"/>
    <w:rsid w:val="005872D1"/>
    <w:rsid w:val="00590A8D"/>
    <w:rsid w:val="00596AF5"/>
    <w:rsid w:val="005C2FFE"/>
    <w:rsid w:val="005D22C7"/>
    <w:rsid w:val="005E0035"/>
    <w:rsid w:val="005E5F01"/>
    <w:rsid w:val="005F340A"/>
    <w:rsid w:val="006157C2"/>
    <w:rsid w:val="0066274E"/>
    <w:rsid w:val="00691CD5"/>
    <w:rsid w:val="006F21AD"/>
    <w:rsid w:val="0070049D"/>
    <w:rsid w:val="00720195"/>
    <w:rsid w:val="00756A07"/>
    <w:rsid w:val="00761ED1"/>
    <w:rsid w:val="007A191C"/>
    <w:rsid w:val="007C0750"/>
    <w:rsid w:val="007E38F3"/>
    <w:rsid w:val="00817267"/>
    <w:rsid w:val="008531E2"/>
    <w:rsid w:val="00857643"/>
    <w:rsid w:val="008A096B"/>
    <w:rsid w:val="008D28D3"/>
    <w:rsid w:val="00923F84"/>
    <w:rsid w:val="009551D2"/>
    <w:rsid w:val="00977309"/>
    <w:rsid w:val="00995BBB"/>
    <w:rsid w:val="009B2AEE"/>
    <w:rsid w:val="009D0E44"/>
    <w:rsid w:val="00A12E88"/>
    <w:rsid w:val="00A86B23"/>
    <w:rsid w:val="00A957F6"/>
    <w:rsid w:val="00AD731C"/>
    <w:rsid w:val="00B00DD1"/>
    <w:rsid w:val="00B24397"/>
    <w:rsid w:val="00B4611A"/>
    <w:rsid w:val="00B654FA"/>
    <w:rsid w:val="00B6703D"/>
    <w:rsid w:val="00B80AF7"/>
    <w:rsid w:val="00B94A0C"/>
    <w:rsid w:val="00BB5616"/>
    <w:rsid w:val="00BE3260"/>
    <w:rsid w:val="00C10C97"/>
    <w:rsid w:val="00C321D0"/>
    <w:rsid w:val="00C44ACA"/>
    <w:rsid w:val="00C646D2"/>
    <w:rsid w:val="00CA5622"/>
    <w:rsid w:val="00CF19D7"/>
    <w:rsid w:val="00D23BCA"/>
    <w:rsid w:val="00D27118"/>
    <w:rsid w:val="00D5072D"/>
    <w:rsid w:val="00D65E7D"/>
    <w:rsid w:val="00D82180"/>
    <w:rsid w:val="00DD700F"/>
    <w:rsid w:val="00DE4B45"/>
    <w:rsid w:val="00DF4D52"/>
    <w:rsid w:val="00E63CF4"/>
    <w:rsid w:val="00E9129C"/>
    <w:rsid w:val="00E96E97"/>
    <w:rsid w:val="00EB526B"/>
    <w:rsid w:val="00EC0FE0"/>
    <w:rsid w:val="00ED1B72"/>
    <w:rsid w:val="00EE37A5"/>
    <w:rsid w:val="00F17C19"/>
    <w:rsid w:val="00F30187"/>
    <w:rsid w:val="00F4212C"/>
    <w:rsid w:val="00F86F7E"/>
    <w:rsid w:val="00FD2BCF"/>
    <w:rsid w:val="00FD44D7"/>
    <w:rsid w:val="00FE48AB"/>
    <w:rsid w:val="00FF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E6472"/>
  <w15:docId w15:val="{DEF81FF1-BBF1-4BEB-AF1C-51CF35C9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T_SZ_List Paragraph,L1,Numerowanie,Akapit z listą5,Punkt 1.1,List Paragraph"/>
    <w:basedOn w:val="Normalny"/>
    <w:link w:val="AkapitzlistZnak"/>
    <w:uiPriority w:val="34"/>
    <w:qFormat/>
    <w:rsid w:val="00063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aliases w:val="Paragraf Znak,T_SZ_List Paragraph Znak,L1 Znak,Numerowanie Znak,Akapit z listą5 Znak,Punkt 1.1 Znak,List Paragraph Znak"/>
    <w:link w:val="Akapitzlist"/>
    <w:uiPriority w:val="34"/>
    <w:locked/>
    <w:rsid w:val="00063EC8"/>
  </w:style>
  <w:style w:type="numbering" w:customStyle="1" w:styleId="Bezlisty1">
    <w:name w:val="Bez listy1"/>
    <w:next w:val="Bezlisty"/>
    <w:uiPriority w:val="99"/>
    <w:semiHidden/>
    <w:unhideWhenUsed/>
    <w:rsid w:val="00DD700F"/>
  </w:style>
  <w:style w:type="character" w:styleId="UyteHipercze">
    <w:name w:val="FollowedHyperlink"/>
    <w:basedOn w:val="Domylnaczcionkaakapitu"/>
    <w:uiPriority w:val="99"/>
    <w:semiHidden/>
    <w:unhideWhenUsed/>
    <w:rsid w:val="00DD700F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DD7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locked/>
    <w:rsid w:val="00DD700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DD700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Podrozdział Znak1,Footnote Znak1,Podrozdzia3 Znak1,Przypis Znak1,-E Fuﬂnotentext Znak1,Fuﬂnotentext Ursprung Znak1,Fußnotentext Ursprung Znak1,-E Fußnotentext Znak1,Fußnote Znak1,Footnote text Znak1,Char Znak1"/>
    <w:basedOn w:val="Domylnaczcionkaakapitu"/>
    <w:uiPriority w:val="99"/>
    <w:semiHidden/>
    <w:rsid w:val="00DD700F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700F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700F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700F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700F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700F"/>
    <w:pPr>
      <w:spacing w:after="160"/>
    </w:pPr>
    <w:rPr>
      <w:rFonts w:ascii="Calibri" w:eastAsia="Times New Roman" w:hAnsi="Calibri" w:cs="Times New Roman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D700F"/>
    <w:rPr>
      <w:rFonts w:ascii="Calibri" w:eastAsia="Times New Roman" w:hAnsi="Calibri" w:cs="Times New Roman"/>
      <w:color w:val="5A5A5A" w:themeColor="text1" w:themeTint="A5"/>
      <w:spacing w:val="15"/>
    </w:rPr>
  </w:style>
  <w:style w:type="paragraph" w:customStyle="1" w:styleId="Aaoeeu">
    <w:name w:val="Aaoeeu"/>
    <w:uiPriority w:val="99"/>
    <w:rsid w:val="00DD70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andard">
    <w:name w:val="Standard"/>
    <w:uiPriority w:val="99"/>
    <w:rsid w:val="00DD700F"/>
    <w:pPr>
      <w:suppressAutoHyphens/>
      <w:autoSpaceDN w:val="0"/>
    </w:pPr>
    <w:rPr>
      <w:rFonts w:ascii="Calibri" w:eastAsia="SimSun" w:hAnsi="Calibri" w:cs="Tahoma"/>
      <w:kern w:val="3"/>
    </w:rPr>
  </w:style>
  <w:style w:type="paragraph" w:customStyle="1" w:styleId="Default">
    <w:name w:val="Default"/>
    <w:uiPriority w:val="99"/>
    <w:rsid w:val="00DD700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semiHidden/>
    <w:unhideWhenUsed/>
    <w:rsid w:val="00DD700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700F"/>
    <w:rPr>
      <w:sz w:val="16"/>
      <w:szCs w:val="16"/>
    </w:rPr>
  </w:style>
  <w:style w:type="table" w:styleId="Siatkatabeli">
    <w:name w:val="Table Grid"/>
    <w:basedOn w:val="Standardowy"/>
    <w:uiPriority w:val="59"/>
    <w:rsid w:val="00DD700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DD70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70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700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onsultor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33286-5887-4FA1-8DF7-E57D92620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PatrycjaBielecka</cp:lastModifiedBy>
  <cp:revision>2</cp:revision>
  <cp:lastPrinted>2025-01-28T13:13:00Z</cp:lastPrinted>
  <dcterms:created xsi:type="dcterms:W3CDTF">2025-02-26T12:15:00Z</dcterms:created>
  <dcterms:modified xsi:type="dcterms:W3CDTF">2025-02-26T12:15:00Z</dcterms:modified>
</cp:coreProperties>
</file>